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811" w:rsidRPr="005C0A6D" w:rsidRDefault="00473811" w:rsidP="00461890">
      <w:pPr>
        <w:spacing w:after="0" w:line="240" w:lineRule="auto"/>
        <w:rPr>
          <w:rFonts w:ascii="Akkurat-Light" w:hAnsi="Akkurat-Light"/>
          <w:b/>
        </w:rPr>
      </w:pPr>
    </w:p>
    <w:p w:rsidR="00473811" w:rsidRPr="005C0A6D" w:rsidRDefault="00473811" w:rsidP="00461890">
      <w:pPr>
        <w:spacing w:after="0" w:line="240" w:lineRule="auto"/>
        <w:rPr>
          <w:rFonts w:ascii="Akkurat-Light" w:hAnsi="Akkurat-Light"/>
          <w:b/>
        </w:rPr>
      </w:pPr>
    </w:p>
    <w:p w:rsidR="008D51A4" w:rsidRPr="005C0A6D" w:rsidRDefault="008D51A4" w:rsidP="00461890">
      <w:pPr>
        <w:spacing w:after="0" w:line="240" w:lineRule="auto"/>
        <w:rPr>
          <w:rFonts w:ascii="Akkurat-Light" w:hAnsi="Akkurat-Light"/>
          <w:b/>
        </w:rPr>
      </w:pPr>
      <w:r w:rsidRPr="005C0A6D">
        <w:rPr>
          <w:rFonts w:ascii="Akkurat-Light" w:hAnsi="Akkurat-Light"/>
          <w:b/>
        </w:rPr>
        <w:t>PRESSEAUSSENDUNG</w:t>
      </w:r>
    </w:p>
    <w:p w:rsidR="006765C9" w:rsidRPr="005C0A6D" w:rsidRDefault="00E45F32" w:rsidP="00461890">
      <w:pPr>
        <w:spacing w:after="0" w:line="240" w:lineRule="auto"/>
        <w:rPr>
          <w:rFonts w:ascii="Akkurat-Light" w:hAnsi="Akkurat-Light"/>
          <w:b/>
        </w:rPr>
      </w:pPr>
      <w:r w:rsidRPr="005C0A6D">
        <w:rPr>
          <w:rFonts w:ascii="Akkurat-Light" w:hAnsi="Akkurat-Light"/>
          <w:b/>
        </w:rPr>
        <w:t>Linz</w:t>
      </w:r>
      <w:r w:rsidR="00473811" w:rsidRPr="005C0A6D">
        <w:rPr>
          <w:rFonts w:ascii="Akkurat-Light" w:hAnsi="Akkurat-Light"/>
          <w:b/>
        </w:rPr>
        <w:t>, 11</w:t>
      </w:r>
      <w:r w:rsidR="004F6D4D" w:rsidRPr="005C0A6D">
        <w:rPr>
          <w:rFonts w:ascii="Akkurat-Light" w:hAnsi="Akkurat-Light"/>
          <w:b/>
        </w:rPr>
        <w:t xml:space="preserve">. </w:t>
      </w:r>
      <w:r w:rsidR="00473811" w:rsidRPr="005C0A6D">
        <w:rPr>
          <w:rFonts w:ascii="Akkurat-Light" w:hAnsi="Akkurat-Light"/>
          <w:b/>
        </w:rPr>
        <w:t>Jänner 2018</w:t>
      </w:r>
    </w:p>
    <w:p w:rsidR="00461890" w:rsidRPr="005C0A6D" w:rsidRDefault="00461890" w:rsidP="00461890">
      <w:pPr>
        <w:spacing w:after="0" w:line="240" w:lineRule="auto"/>
        <w:rPr>
          <w:rFonts w:ascii="Akkurat-Light" w:hAnsi="Akkurat-Light"/>
          <w:b/>
        </w:rPr>
      </w:pPr>
    </w:p>
    <w:p w:rsidR="004F6D4D" w:rsidRPr="005C0A6D" w:rsidRDefault="004F6D4D" w:rsidP="00461890">
      <w:pPr>
        <w:spacing w:after="0" w:line="240" w:lineRule="auto"/>
        <w:rPr>
          <w:rFonts w:ascii="Akkurat-Light" w:hAnsi="Akkurat-Light"/>
          <w:b/>
        </w:rPr>
      </w:pPr>
    </w:p>
    <w:p w:rsidR="008D51A4" w:rsidRPr="005C0A6D" w:rsidRDefault="008D51A4">
      <w:pPr>
        <w:rPr>
          <w:rFonts w:ascii="Akkurat-Light" w:hAnsi="Akkurat-Light"/>
          <w:b/>
        </w:rPr>
      </w:pPr>
      <w:r w:rsidRPr="005C0A6D">
        <w:rPr>
          <w:rFonts w:ascii="Akkurat-Light" w:hAnsi="Akkurat-Light"/>
          <w:b/>
        </w:rPr>
        <w:t>H</w:t>
      </w:r>
      <w:r w:rsidR="00473811" w:rsidRPr="005C0A6D">
        <w:rPr>
          <w:rFonts w:ascii="Akkurat-Light" w:hAnsi="Akkurat-Light"/>
          <w:b/>
        </w:rPr>
        <w:t xml:space="preserve">einrich-Gleißner-Preis </w:t>
      </w:r>
      <w:r w:rsidR="0039337D">
        <w:rPr>
          <w:rFonts w:ascii="Akkurat-Light" w:hAnsi="Akkurat-Light"/>
          <w:b/>
        </w:rPr>
        <w:t>2017</w:t>
      </w:r>
      <w:r w:rsidR="004F6D4D" w:rsidRPr="005C0A6D">
        <w:rPr>
          <w:rFonts w:ascii="Akkurat-Light" w:hAnsi="Akkurat-Light"/>
          <w:b/>
        </w:rPr>
        <w:t xml:space="preserve"> </w:t>
      </w:r>
      <w:r w:rsidR="00473811" w:rsidRPr="005C0A6D">
        <w:rPr>
          <w:rFonts w:ascii="Akkurat-Light" w:hAnsi="Akkurat-Light"/>
          <w:b/>
        </w:rPr>
        <w:t>wurde in der Kategorie Architektur vergeben</w:t>
      </w:r>
    </w:p>
    <w:p w:rsidR="004F6D4D" w:rsidRPr="005C0A6D" w:rsidRDefault="004F6D4D" w:rsidP="004F6D4D">
      <w:pPr>
        <w:jc w:val="both"/>
        <w:rPr>
          <w:rFonts w:ascii="Akkurat-Light" w:hAnsi="Akkurat-Light"/>
          <w:b/>
        </w:rPr>
      </w:pPr>
      <w:r w:rsidRPr="005C0A6D">
        <w:rPr>
          <w:rFonts w:ascii="Akkurat-Light" w:hAnsi="Akkurat-Light"/>
          <w:b/>
        </w:rPr>
        <w:t>Der mit 5.000 Euro dotierte Heinrich-Gleißner-Preis geht an</w:t>
      </w:r>
      <w:r w:rsidR="005C0A6D">
        <w:rPr>
          <w:rFonts w:ascii="Akkurat-Light" w:hAnsi="Akkurat-Light"/>
          <w:b/>
        </w:rPr>
        <w:t xml:space="preserve"> das Architekten</w:t>
      </w:r>
      <w:r w:rsidR="00473811" w:rsidRPr="005C0A6D">
        <w:rPr>
          <w:rFonts w:ascii="Akkurat-Light" w:hAnsi="Akkurat-Light"/>
          <w:b/>
        </w:rPr>
        <w:t>duo Luger&amp;Maul</w:t>
      </w:r>
      <w:r w:rsidR="005C0A6D">
        <w:rPr>
          <w:rFonts w:ascii="Akkurat-Light" w:hAnsi="Akkurat-Light"/>
          <w:b/>
        </w:rPr>
        <w:t xml:space="preserve"> aus</w:t>
      </w:r>
      <w:r w:rsidRPr="005C0A6D">
        <w:rPr>
          <w:rFonts w:ascii="Akkurat-Light" w:hAnsi="Akkurat-Light"/>
          <w:b/>
        </w:rPr>
        <w:t xml:space="preserve"> </w:t>
      </w:r>
      <w:r w:rsidR="00473811" w:rsidRPr="005C0A6D">
        <w:rPr>
          <w:rFonts w:ascii="Akkurat-Light" w:hAnsi="Akkurat-Light"/>
          <w:b/>
        </w:rPr>
        <w:t>Wels</w:t>
      </w:r>
      <w:r w:rsidR="005C0A6D">
        <w:rPr>
          <w:rFonts w:ascii="Akkurat-Light" w:hAnsi="Akkurat-Light"/>
          <w:b/>
        </w:rPr>
        <w:t>.</w:t>
      </w:r>
      <w:r w:rsidR="00473811" w:rsidRPr="005C0A6D">
        <w:rPr>
          <w:rFonts w:ascii="Akkurat-Light" w:hAnsi="Akkurat-Light"/>
          <w:b/>
        </w:rPr>
        <w:t xml:space="preserve"> Für den Förderpreis wurde das Architekturbüro mia2 ARICHTEKTEN </w:t>
      </w:r>
      <w:r w:rsidR="005C0A6D">
        <w:rPr>
          <w:rFonts w:ascii="Akkurat-Light" w:hAnsi="Akkurat-Light"/>
          <w:b/>
        </w:rPr>
        <w:t xml:space="preserve">Sandra Gnigler und Gunar WILHELM </w:t>
      </w:r>
      <w:r w:rsidR="00473811" w:rsidRPr="005C0A6D">
        <w:rPr>
          <w:rFonts w:ascii="Akkurat-Light" w:hAnsi="Akkurat-Light"/>
          <w:b/>
        </w:rPr>
        <w:t>ausgezeichnet.</w:t>
      </w:r>
      <w:r w:rsidRPr="005C0A6D">
        <w:rPr>
          <w:rFonts w:ascii="Akkurat-Light" w:hAnsi="Akkurat-Light"/>
          <w:b/>
        </w:rPr>
        <w:t xml:space="preserve"> Der Förderpreis ist mit 2.000 Euro dotiert. </w:t>
      </w:r>
    </w:p>
    <w:p w:rsidR="008D51A4" w:rsidRDefault="006406D6" w:rsidP="008D51A4">
      <w:pPr>
        <w:jc w:val="both"/>
        <w:rPr>
          <w:rFonts w:ascii="Akkurat-Light" w:hAnsi="Akkurat-Light"/>
        </w:rPr>
      </w:pPr>
      <w:r w:rsidRPr="000C0CDA">
        <w:rPr>
          <w:rFonts w:ascii="Akkurat-Light" w:hAnsi="Akkurat-Light"/>
          <w:i/>
        </w:rPr>
        <w:t>„Alle</w:t>
      </w:r>
      <w:r w:rsidR="00DA2895" w:rsidRPr="000C0CDA">
        <w:rPr>
          <w:rFonts w:ascii="Akkurat-Light" w:hAnsi="Akkurat-Light"/>
          <w:i/>
        </w:rPr>
        <w:t>s</w:t>
      </w:r>
      <w:r w:rsidRPr="000C0CDA">
        <w:rPr>
          <w:rFonts w:ascii="Akkurat-Light" w:hAnsi="Akkurat-Light"/>
          <w:i/>
        </w:rPr>
        <w:t xml:space="preserve"> was Architektur tut oder lässt hat unmittelbare Auswirkungen auf unsere Umgebung, auf das, wie wir unser Land, unsere Gemeinden wahrnehmen. Aber auch darauf, wie wir leben und unser Leben organisieren. </w:t>
      </w:r>
      <w:r w:rsidR="00DA2895" w:rsidRPr="000C0CDA">
        <w:rPr>
          <w:rFonts w:ascii="Akkurat-Light" w:hAnsi="Akkurat-Light"/>
          <w:i/>
        </w:rPr>
        <w:t>Unsere</w:t>
      </w:r>
      <w:r w:rsidRPr="000C0CDA">
        <w:rPr>
          <w:rFonts w:ascii="Akkurat-Light" w:hAnsi="Akkurat-Light"/>
          <w:i/>
        </w:rPr>
        <w:t xml:space="preserve"> Architekturlandschaft besticht durch eine große, qualitativ hochwertige Bandbreite und Eigenständi</w:t>
      </w:r>
      <w:r w:rsidR="00592B96" w:rsidRPr="000C0CDA">
        <w:rPr>
          <w:rFonts w:ascii="Akkurat-Light" w:hAnsi="Akkurat-Light"/>
          <w:i/>
        </w:rPr>
        <w:t>gkeit der jeweiligen Positionen</w:t>
      </w:r>
      <w:r w:rsidR="00DA2895" w:rsidRPr="000C0CDA">
        <w:rPr>
          <w:rFonts w:ascii="Akkurat-Light" w:hAnsi="Akkurat-Light"/>
          <w:i/>
        </w:rPr>
        <w:t>. Oberösterreichs Architekten gehören seit Jahren auch international zur Avantgarde</w:t>
      </w:r>
      <w:r w:rsidR="00592B96" w:rsidRPr="000C0CDA">
        <w:rPr>
          <w:rFonts w:ascii="Akkurat-Light" w:hAnsi="Akkurat-Light"/>
          <w:i/>
        </w:rPr>
        <w:t>“</w:t>
      </w:r>
      <w:r w:rsidR="00592B96">
        <w:rPr>
          <w:rFonts w:ascii="Akkurat-Light" w:hAnsi="Akkurat-Light"/>
        </w:rPr>
        <w:t xml:space="preserve">, so Landeshauptmann </w:t>
      </w:r>
      <w:r w:rsidR="00DA2895">
        <w:rPr>
          <w:rFonts w:ascii="Akkurat-Light" w:hAnsi="Akkurat-Light"/>
        </w:rPr>
        <w:t>Mag. Thomas Stelzer bei der gestrigen Preisverleihung im Linzer Landhaus</w:t>
      </w:r>
      <w:r w:rsidR="000C0CDA">
        <w:rPr>
          <w:rFonts w:ascii="Akkurat-Light" w:hAnsi="Akkurat-Light"/>
        </w:rPr>
        <w:t>, wo er g</w:t>
      </w:r>
      <w:r w:rsidR="00473811" w:rsidRPr="005C0A6D">
        <w:rPr>
          <w:rFonts w:ascii="Akkurat-Light" w:hAnsi="Akkurat-Light"/>
        </w:rPr>
        <w:t>emeinsam mit de</w:t>
      </w:r>
      <w:r w:rsidR="002968A9" w:rsidRPr="005C0A6D">
        <w:rPr>
          <w:rFonts w:ascii="Akkurat-Light" w:hAnsi="Akkurat-Light"/>
        </w:rPr>
        <w:t>m</w:t>
      </w:r>
      <w:r w:rsidR="008D51A4" w:rsidRPr="005C0A6D">
        <w:rPr>
          <w:rFonts w:ascii="Akkurat-Light" w:hAnsi="Akkurat-Light"/>
        </w:rPr>
        <w:t xml:space="preserve"> Präsident</w:t>
      </w:r>
      <w:r w:rsidR="000C0CDA">
        <w:rPr>
          <w:rFonts w:ascii="Akkurat-Light" w:hAnsi="Akkurat-Light"/>
        </w:rPr>
        <w:t>en</w:t>
      </w:r>
      <w:r w:rsidR="008D51A4" w:rsidRPr="005C0A6D">
        <w:rPr>
          <w:rFonts w:ascii="Akkurat-Light" w:hAnsi="Akkurat-Light"/>
        </w:rPr>
        <w:t xml:space="preserve"> des Kultur</w:t>
      </w:r>
      <w:r w:rsidR="00DA2895">
        <w:rPr>
          <w:rFonts w:ascii="Akkurat-Light" w:hAnsi="Akkurat-Light"/>
        </w:rPr>
        <w:t xml:space="preserve">vereines Heinrich-Gleißner-Haus </w:t>
      </w:r>
      <w:r w:rsidR="008D51A4" w:rsidRPr="005C0A6D">
        <w:rPr>
          <w:rFonts w:ascii="Akkurat-Light" w:hAnsi="Akkurat-Light"/>
        </w:rPr>
        <w:t>Land</w:t>
      </w:r>
      <w:r w:rsidR="002968A9" w:rsidRPr="005C0A6D">
        <w:rPr>
          <w:rFonts w:ascii="Akkurat-Light" w:hAnsi="Akkurat-Light"/>
        </w:rPr>
        <w:t>eshauptmann</w:t>
      </w:r>
      <w:r w:rsidR="00473811" w:rsidRPr="005C0A6D">
        <w:rPr>
          <w:rFonts w:ascii="Akkurat-Light" w:hAnsi="Akkurat-Light"/>
        </w:rPr>
        <w:t xml:space="preserve"> aD</w:t>
      </w:r>
      <w:r w:rsidR="002968A9" w:rsidRPr="005C0A6D">
        <w:rPr>
          <w:rFonts w:ascii="Akkurat-Light" w:hAnsi="Akkurat-Light"/>
        </w:rPr>
        <w:t xml:space="preserve"> Dr. Josef Pühringer</w:t>
      </w:r>
      <w:r w:rsidR="008D51A4" w:rsidRPr="005C0A6D">
        <w:rPr>
          <w:rFonts w:ascii="Akkurat-Light" w:hAnsi="Akkurat-Light"/>
        </w:rPr>
        <w:t xml:space="preserve"> </w:t>
      </w:r>
      <w:r w:rsidR="00473811" w:rsidRPr="005C0A6D">
        <w:rPr>
          <w:rFonts w:ascii="Akkurat-Light" w:hAnsi="Akkurat-Light"/>
        </w:rPr>
        <w:t>und</w:t>
      </w:r>
      <w:r w:rsidR="008D51A4" w:rsidRPr="005C0A6D">
        <w:rPr>
          <w:rFonts w:ascii="Akkurat-Light" w:hAnsi="Akkurat-Light"/>
        </w:rPr>
        <w:t xml:space="preserve"> der </w:t>
      </w:r>
      <w:r w:rsidR="0098267C" w:rsidRPr="005C0A6D">
        <w:rPr>
          <w:rFonts w:ascii="Akkurat-Light" w:hAnsi="Akkurat-Light"/>
        </w:rPr>
        <w:t xml:space="preserve">Obfrau </w:t>
      </w:r>
      <w:r w:rsidR="008D51A4" w:rsidRPr="005C0A6D">
        <w:rPr>
          <w:rFonts w:ascii="Akkurat-Light" w:hAnsi="Akkurat-Light"/>
        </w:rPr>
        <w:t xml:space="preserve">des Kulturvereins LAbg. Dr. Elisabeth Manhal </w:t>
      </w:r>
      <w:r w:rsidR="000C0CDA">
        <w:rPr>
          <w:rFonts w:ascii="Akkurat-Light" w:hAnsi="Akkurat-Light"/>
        </w:rPr>
        <w:t>die Auszeichnungen überreichte</w:t>
      </w:r>
      <w:r w:rsidR="002968A9" w:rsidRPr="005C0A6D">
        <w:rPr>
          <w:rFonts w:ascii="Akkurat-Light" w:hAnsi="Akkurat-Light"/>
        </w:rPr>
        <w:t>.</w:t>
      </w:r>
    </w:p>
    <w:p w:rsidR="00DA2895" w:rsidRDefault="00DA2895" w:rsidP="00DA2895">
      <w:pPr>
        <w:jc w:val="both"/>
        <w:rPr>
          <w:rFonts w:ascii="Akkurat-Light" w:hAnsi="Akkurat-Light"/>
        </w:rPr>
      </w:pPr>
      <w:r w:rsidRPr="005C0A6D">
        <w:rPr>
          <w:rFonts w:ascii="Akkurat-Light" w:hAnsi="Akkurat-Light"/>
        </w:rPr>
        <w:t xml:space="preserve">Seit 1985 zeichnet der Kulturverein Heinrich-Gleißner-Haus jährlich bedeutende Persönlichkeiten des oberösterreichischen Kulturlebens aus. </w:t>
      </w:r>
      <w:r>
        <w:rPr>
          <w:rFonts w:ascii="Akkurat-Light" w:hAnsi="Akkurat-Light"/>
        </w:rPr>
        <w:t>Die Auszeichnung wurde heuer bereits zum</w:t>
      </w:r>
      <w:r w:rsidRPr="005C0A6D">
        <w:rPr>
          <w:rFonts w:ascii="Akkurat-Light" w:hAnsi="Akkurat-Light"/>
        </w:rPr>
        <w:t xml:space="preserve"> 33. Mal vergeben</w:t>
      </w:r>
      <w:r w:rsidRPr="00592B96">
        <w:rPr>
          <w:rFonts w:ascii="Akkurat-Light" w:hAnsi="Akkurat-Light"/>
        </w:rPr>
        <w:t xml:space="preserve">, dieses Mal in der Kategorie </w:t>
      </w:r>
      <w:r w:rsidR="000C0CDA">
        <w:rPr>
          <w:rFonts w:ascii="Akkurat-Light" w:hAnsi="Akkurat-Light"/>
        </w:rPr>
        <w:t>„</w:t>
      </w:r>
      <w:r w:rsidRPr="00592B96">
        <w:rPr>
          <w:rFonts w:ascii="Akkurat-Light" w:hAnsi="Akkurat-Light"/>
        </w:rPr>
        <w:t>Architektur</w:t>
      </w:r>
      <w:r w:rsidR="000C0CDA">
        <w:rPr>
          <w:rFonts w:ascii="Akkurat-Light" w:hAnsi="Akkurat-Light"/>
        </w:rPr>
        <w:t>“</w:t>
      </w:r>
      <w:r>
        <w:rPr>
          <w:rFonts w:ascii="Akkurat-Light" w:hAnsi="Akkurat-Light"/>
        </w:rPr>
        <w:t>.</w:t>
      </w:r>
      <w:r w:rsidR="0015682E">
        <w:rPr>
          <w:rFonts w:ascii="Akkurat-Light" w:hAnsi="Akkurat-Light"/>
        </w:rPr>
        <w:t xml:space="preserve"> </w:t>
      </w:r>
    </w:p>
    <w:p w:rsidR="0015682E" w:rsidRDefault="0015682E" w:rsidP="0015682E">
      <w:pPr>
        <w:jc w:val="both"/>
        <w:rPr>
          <w:rFonts w:ascii="Akkurat-Light" w:hAnsi="Akkurat-Light"/>
        </w:rPr>
      </w:pPr>
      <w:r w:rsidRPr="005C0A6D">
        <w:rPr>
          <w:rFonts w:ascii="Akkurat-Light" w:hAnsi="Akkurat-Light"/>
        </w:rPr>
        <w:t xml:space="preserve">Die </w:t>
      </w:r>
      <w:r>
        <w:rPr>
          <w:rFonts w:ascii="Akkurat-Light" w:hAnsi="Akkurat-Light"/>
        </w:rPr>
        <w:t xml:space="preserve">bisherigen </w:t>
      </w:r>
      <w:r w:rsidRPr="005C0A6D">
        <w:rPr>
          <w:rFonts w:ascii="Akkurat-Light" w:hAnsi="Akkurat-Light"/>
        </w:rPr>
        <w:t>Preisträger aus der Kategorie Architektur waren Hans Puchhammer (2011), Friedrich Achleitner (2008), Franz Riepl (2004), der verstorbene Roland Ertl (1996) sowie die Förderpreisträger Romana Ring (2011), Gabriele Kaiser (2008) und Herbert Schrattenecker (2004).</w:t>
      </w:r>
    </w:p>
    <w:p w:rsidR="000C0CDA" w:rsidRDefault="00473811" w:rsidP="000C0CDA">
      <w:pPr>
        <w:jc w:val="both"/>
        <w:rPr>
          <w:rFonts w:ascii="Akkurat-Light" w:hAnsi="Akkurat-Light"/>
        </w:rPr>
      </w:pPr>
      <w:r w:rsidRPr="000C0CDA">
        <w:rPr>
          <w:rFonts w:ascii="Akkurat-Light" w:hAnsi="Akkurat-Light"/>
          <w:i/>
        </w:rPr>
        <w:t>„Mit dem Heinrich-Gleißner-Preis werden jährlich Künstlerinnen und Künstler untersch</w:t>
      </w:r>
      <w:r w:rsidR="000C0CDA">
        <w:rPr>
          <w:rFonts w:ascii="Akkurat-Light" w:hAnsi="Akkurat-Light"/>
          <w:i/>
        </w:rPr>
        <w:t xml:space="preserve">iedlicher Sparten ausgezeichnet – </w:t>
      </w:r>
      <w:r w:rsidRPr="000C0CDA">
        <w:rPr>
          <w:rFonts w:ascii="Akkurat-Light" w:hAnsi="Akkurat-Light"/>
          <w:i/>
        </w:rPr>
        <w:t xml:space="preserve">Musik, Architektur, Bildende Kunst, Filmemacher, Autoren oder </w:t>
      </w:r>
      <w:r w:rsidR="005C0A6D" w:rsidRPr="000C0CDA">
        <w:rPr>
          <w:rFonts w:ascii="Akkurat-Light" w:hAnsi="Akkurat-Light"/>
          <w:i/>
        </w:rPr>
        <w:t>Kulturvermittler. Dieses Jahr wu</w:t>
      </w:r>
      <w:r w:rsidRPr="000C0CDA">
        <w:rPr>
          <w:rFonts w:ascii="Akkurat-Light" w:hAnsi="Akkurat-Light"/>
          <w:i/>
        </w:rPr>
        <w:t>rden Vertreter der Kategorie Architektur ausgezeichnet</w:t>
      </w:r>
      <w:r w:rsidR="000C0CDA" w:rsidRPr="000C0CDA">
        <w:rPr>
          <w:rFonts w:ascii="Akkurat-Light" w:hAnsi="Akkurat-Light"/>
          <w:i/>
        </w:rPr>
        <w:t>“,</w:t>
      </w:r>
      <w:r w:rsidR="00310DAC">
        <w:rPr>
          <w:rFonts w:ascii="Akkurat-Light" w:hAnsi="Akkurat-Light"/>
        </w:rPr>
        <w:t xml:space="preserve"> f</w:t>
      </w:r>
      <w:r w:rsidRPr="005C0A6D">
        <w:rPr>
          <w:rFonts w:ascii="Akkurat-Light" w:hAnsi="Akkurat-Light"/>
        </w:rPr>
        <w:t xml:space="preserve">reut sich LAbg. Dr. Elisabeth Manhal, die Obfrau des Kulturvereines Heinrich-Gleißner-Haus. </w:t>
      </w:r>
    </w:p>
    <w:p w:rsidR="000C0CDA" w:rsidRPr="005C0A6D" w:rsidRDefault="000C0CDA" w:rsidP="000C0CDA">
      <w:pPr>
        <w:jc w:val="both"/>
        <w:rPr>
          <w:rFonts w:ascii="Akkurat-Light" w:hAnsi="Akkurat-Light"/>
        </w:rPr>
      </w:pPr>
      <w:r w:rsidRPr="005C0A6D">
        <w:rPr>
          <w:rFonts w:ascii="Akkurat-Light" w:hAnsi="Akkurat-Light"/>
        </w:rPr>
        <w:t xml:space="preserve">Der Kulturverein „Heinrich-Gleißner-Haus“ hat sich zum Ziel gesetzt, durch kulturelle Aktivitäten die Erinnerung an den oberösterreichischen Kulturpolitiker und Landeshauptmann DDr. Heinrich Gleißner wach zu halten. Der Kulturverein will Kunst, Künstlerinnen und Künstler fördern und ein Forum zum Meinungsaustausch sein. </w:t>
      </w:r>
    </w:p>
    <w:p w:rsidR="000C0CDA" w:rsidRDefault="000C0CDA">
      <w:pPr>
        <w:rPr>
          <w:rFonts w:ascii="Akkurat-Light" w:hAnsi="Akkurat-Light"/>
        </w:rPr>
      </w:pPr>
      <w:r>
        <w:rPr>
          <w:rFonts w:ascii="Akkurat-Light" w:hAnsi="Akkurat-Light"/>
        </w:rPr>
        <w:br w:type="page"/>
      </w:r>
    </w:p>
    <w:p w:rsidR="000C0CDA" w:rsidRPr="000C0CDA" w:rsidRDefault="000C0CDA" w:rsidP="000C0CDA">
      <w:pPr>
        <w:spacing w:before="100" w:beforeAutospacing="1" w:after="100" w:afterAutospacing="1"/>
        <w:outlineLvl w:val="1"/>
        <w:rPr>
          <w:rFonts w:ascii="Akkurat-Light" w:hAnsi="Akkurat-Light"/>
          <w:b/>
          <w:u w:val="single"/>
        </w:rPr>
      </w:pPr>
      <w:r w:rsidRPr="000C0CDA">
        <w:rPr>
          <w:rFonts w:ascii="Akkurat-Light" w:hAnsi="Akkurat-Light"/>
          <w:b/>
          <w:u w:val="single"/>
        </w:rPr>
        <w:lastRenderedPageBreak/>
        <w:t xml:space="preserve">Die Preisträger: </w:t>
      </w:r>
    </w:p>
    <w:p w:rsidR="00473811" w:rsidRPr="005C0A6D" w:rsidRDefault="00870506" w:rsidP="00473811">
      <w:pPr>
        <w:spacing w:before="100" w:beforeAutospacing="1" w:after="100" w:afterAutospacing="1"/>
        <w:outlineLvl w:val="1"/>
        <w:rPr>
          <w:rFonts w:ascii="Akkurat-Light" w:hAnsi="Akkurat-Light"/>
          <w:b/>
        </w:rPr>
      </w:pPr>
      <w:r w:rsidRPr="005C0A6D">
        <w:rPr>
          <w:rFonts w:ascii="Akkurat-Light" w:hAnsi="Akkurat-Light"/>
          <w:b/>
        </w:rPr>
        <w:t>Heinrich-Gleißner-Preis</w:t>
      </w:r>
      <w:r>
        <w:rPr>
          <w:rFonts w:ascii="Akkurat-Light" w:hAnsi="Akkurat-Light"/>
          <w:b/>
        </w:rPr>
        <w:t xml:space="preserve">: </w:t>
      </w:r>
      <w:r w:rsidR="00473811" w:rsidRPr="005C0A6D">
        <w:rPr>
          <w:rFonts w:ascii="Akkurat-Light" w:hAnsi="Akkurat-Light"/>
          <w:b/>
        </w:rPr>
        <w:t>Architektur und Landschaft</w:t>
      </w:r>
    </w:p>
    <w:p w:rsidR="00473811" w:rsidRPr="005C0A6D" w:rsidRDefault="00473811" w:rsidP="00792CB8">
      <w:pPr>
        <w:jc w:val="both"/>
        <w:rPr>
          <w:rFonts w:ascii="Akkurat-Light" w:hAnsi="Akkurat-Light"/>
        </w:rPr>
      </w:pPr>
      <w:r w:rsidRPr="005C0A6D">
        <w:rPr>
          <w:rFonts w:ascii="Akkurat-Light" w:hAnsi="Akkurat-Light"/>
        </w:rPr>
        <w:t xml:space="preserve">Das oberösterreichische Architekturduo </w:t>
      </w:r>
      <w:r w:rsidRPr="000C0CDA">
        <w:rPr>
          <w:rFonts w:ascii="Akkurat-Light" w:hAnsi="Akkurat-Light"/>
          <w:b/>
        </w:rPr>
        <w:t>Maximilian Rudolf Luger</w:t>
      </w:r>
      <w:r w:rsidRPr="005C0A6D">
        <w:rPr>
          <w:rFonts w:ascii="Akkurat-Light" w:hAnsi="Akkurat-Light"/>
        </w:rPr>
        <w:t xml:space="preserve"> und </w:t>
      </w:r>
      <w:r w:rsidRPr="000C0CDA">
        <w:rPr>
          <w:rFonts w:ascii="Akkurat-Light" w:hAnsi="Akkurat-Light"/>
          <w:b/>
        </w:rPr>
        <w:t>Franz Josef Maul</w:t>
      </w:r>
      <w:r w:rsidRPr="005C0A6D">
        <w:rPr>
          <w:rFonts w:ascii="Akkurat-Light" w:hAnsi="Akkurat-Light"/>
        </w:rPr>
        <w:t xml:space="preserve"> ist seit 1989 – als sie ihr gemeinsames Architektur</w:t>
      </w:r>
      <w:r w:rsidR="00792CB8">
        <w:rPr>
          <w:rFonts w:ascii="Akkurat-Light" w:hAnsi="Akkurat-Light"/>
        </w:rPr>
        <w:t xml:space="preserve">büro in Wels gründeten –  einen </w:t>
      </w:r>
      <w:r w:rsidRPr="005C0A6D">
        <w:rPr>
          <w:rFonts w:ascii="Akkurat-Light" w:hAnsi="Akkurat-Light"/>
        </w:rPr>
        <w:t>eigen</w:t>
      </w:r>
      <w:r w:rsidR="00792CB8">
        <w:rPr>
          <w:rFonts w:ascii="Akkurat-Light" w:hAnsi="Akkurat-Light"/>
        </w:rPr>
        <w:t>-</w:t>
      </w:r>
      <w:r w:rsidRPr="005C0A6D">
        <w:rPr>
          <w:rFonts w:ascii="Akkurat-Light" w:hAnsi="Akkurat-Light"/>
        </w:rPr>
        <w:t xml:space="preserve">ständigen und vielfach ausgezeichneten Weg in der Architekturszene gegangen. Was sie verbindet, das sagen sie auch selbst, ist ein „starker handwerklicher Ansatz, die Suche nach handwerklicher Ehrlichkeit.“ Das Ergebnis ihrer Arbeit ist eine zeitbezogene Synthese aus Alt und Neu, Architektur und Landschaft. </w:t>
      </w:r>
    </w:p>
    <w:p w:rsidR="00473811" w:rsidRPr="005C0A6D" w:rsidRDefault="00473811" w:rsidP="00792CB8">
      <w:pPr>
        <w:jc w:val="both"/>
        <w:rPr>
          <w:rFonts w:ascii="Akkurat-Light" w:hAnsi="Akkurat-Light"/>
        </w:rPr>
      </w:pPr>
      <w:r w:rsidRPr="005C0A6D">
        <w:rPr>
          <w:rFonts w:ascii="Akkurat-Light" w:hAnsi="Akkurat-Light"/>
        </w:rPr>
        <w:t xml:space="preserve">Sie wurden schon früh für ihre Leistungen prominent ausgezeichnet, so 1992 – bereits drei Jahre nach Eröffnung des Architekturbüros – mit dem Landeskulturpreis für Architektur. Damals wurde ihnen vom Vorsitzenden der Jury, Dietmar Steiner, konstatiert, dass sie in „atemberaubend kurzer Zeit einen architektonischen Qualitätsbeweis geleistet“ haben, „der für den zeitgenössischen Stand der Architektur in Oberösterreich eine nicht erwartete neue Dimension eröffnet hat.“ Es folgten viele weitere Auszeichnungen und Nominierungen, unter anderem der Ernst A. Plischke Preis 2008. </w:t>
      </w:r>
    </w:p>
    <w:p w:rsidR="00473811" w:rsidRPr="005C0A6D" w:rsidRDefault="00473811" w:rsidP="00473811">
      <w:pPr>
        <w:rPr>
          <w:rFonts w:ascii="Akkurat-Light" w:hAnsi="Akkurat-Light"/>
        </w:rPr>
      </w:pPr>
      <w:r w:rsidRPr="005C0A6D">
        <w:rPr>
          <w:rFonts w:ascii="Akkurat-Light" w:hAnsi="Akkurat-Light"/>
        </w:rPr>
        <w:t>Maximilian Rudolf Luger, geb. 1958 in Kleinzell, lebt und arbeitet in Wels</w:t>
      </w:r>
      <w:r w:rsidRPr="005C0A6D">
        <w:rPr>
          <w:rFonts w:ascii="Akkurat-Light" w:hAnsi="Akkurat-Light"/>
        </w:rPr>
        <w:br/>
        <w:t>Franz Josef Maul, geb. 1954 in Nussdorf, lebt und arbeitet in Wels und am Attersee</w:t>
      </w:r>
    </w:p>
    <w:p w:rsidR="00473811" w:rsidRPr="005C0A6D" w:rsidRDefault="00473811" w:rsidP="00473811">
      <w:pPr>
        <w:spacing w:before="100" w:beforeAutospacing="1" w:after="100" w:afterAutospacing="1"/>
        <w:rPr>
          <w:rFonts w:ascii="Akkurat-Light" w:hAnsi="Akkurat-Light"/>
          <w:lang w:val="de-DE"/>
        </w:rPr>
      </w:pPr>
    </w:p>
    <w:p w:rsidR="00473811" w:rsidRPr="005C0A6D" w:rsidRDefault="00473811" w:rsidP="00473811">
      <w:pPr>
        <w:spacing w:before="100" w:beforeAutospacing="1" w:after="100" w:afterAutospacing="1"/>
        <w:rPr>
          <w:rFonts w:ascii="Akkurat-Light" w:hAnsi="Akkurat-Light"/>
          <w:b/>
        </w:rPr>
      </w:pPr>
      <w:r w:rsidRPr="005C0A6D">
        <w:rPr>
          <w:rFonts w:ascii="Akkurat-Light" w:hAnsi="Akkurat-Light"/>
          <w:b/>
        </w:rPr>
        <w:t>Mia2 ARCHITEKTUR erhält den Förderpreis</w:t>
      </w:r>
    </w:p>
    <w:p w:rsidR="00473811" w:rsidRPr="005C0A6D" w:rsidRDefault="00473811" w:rsidP="00792CB8">
      <w:pPr>
        <w:pStyle w:val="font7"/>
        <w:spacing w:line="276" w:lineRule="auto"/>
        <w:jc w:val="both"/>
        <w:rPr>
          <w:rFonts w:ascii="Akkurat-Light" w:eastAsiaTheme="minorHAnsi" w:hAnsi="Akkurat-Light" w:cstheme="minorBidi"/>
          <w:sz w:val="22"/>
          <w:szCs w:val="22"/>
          <w:lang w:eastAsia="en-US"/>
        </w:rPr>
      </w:pPr>
      <w:r w:rsidRPr="005C0A6D">
        <w:rPr>
          <w:rFonts w:ascii="Akkurat-Light" w:eastAsiaTheme="minorHAnsi" w:hAnsi="Akkurat-Light" w:cstheme="minorBidi"/>
          <w:sz w:val="22"/>
          <w:szCs w:val="22"/>
          <w:lang w:eastAsia="en-US"/>
        </w:rPr>
        <w:t xml:space="preserve">Seitens der Architekten Luger&amp;Maul wurden </w:t>
      </w:r>
      <w:r w:rsidRPr="000C0CDA">
        <w:rPr>
          <w:rFonts w:ascii="Akkurat-Light" w:eastAsiaTheme="minorHAnsi" w:hAnsi="Akkurat-Light" w:cstheme="minorBidi"/>
          <w:b/>
          <w:sz w:val="22"/>
          <w:szCs w:val="22"/>
          <w:lang w:eastAsia="en-US"/>
        </w:rPr>
        <w:t>Sandra Gnigler</w:t>
      </w:r>
      <w:r w:rsidRPr="005C0A6D">
        <w:rPr>
          <w:rFonts w:ascii="Akkurat-Light" w:eastAsiaTheme="minorHAnsi" w:hAnsi="Akkurat-Light" w:cstheme="minorBidi"/>
          <w:sz w:val="22"/>
          <w:szCs w:val="22"/>
          <w:lang w:eastAsia="en-US"/>
        </w:rPr>
        <w:t xml:space="preserve"> und </w:t>
      </w:r>
      <w:r w:rsidRPr="000C0CDA">
        <w:rPr>
          <w:rFonts w:ascii="Akkurat-Light" w:eastAsiaTheme="minorHAnsi" w:hAnsi="Akkurat-Light" w:cstheme="minorBidi"/>
          <w:b/>
          <w:sz w:val="22"/>
          <w:szCs w:val="22"/>
          <w:lang w:eastAsia="en-US"/>
        </w:rPr>
        <w:t>Gunar WILHELM</w:t>
      </w:r>
      <w:r w:rsidRPr="005C0A6D">
        <w:rPr>
          <w:rFonts w:ascii="Akkurat-Light" w:eastAsiaTheme="minorHAnsi" w:hAnsi="Akkurat-Light" w:cstheme="minorBidi"/>
          <w:sz w:val="22"/>
          <w:szCs w:val="22"/>
          <w:lang w:eastAsia="en-US"/>
        </w:rPr>
        <w:t xml:space="preserve"> von mia2 ARCHITEKTUR in Linz für den Förderpreis vorgeschlagen. „</w:t>
      </w:r>
      <w:r w:rsidRPr="00792CB8">
        <w:rPr>
          <w:rFonts w:ascii="Akkurat-Light" w:eastAsiaTheme="minorHAnsi" w:hAnsi="Akkurat-Light" w:cstheme="minorBidi"/>
          <w:i/>
          <w:sz w:val="22"/>
          <w:szCs w:val="22"/>
          <w:lang w:eastAsia="en-US"/>
        </w:rPr>
        <w:t>Das junge ArchitektInnenbüro mia2 mit Sandra Gnigler und Gunar Wilhelm zeigt schon in seinen ersten ausgeführten Arbeiten ein hohes Engagement für gute zeitgemäße Architektur ohne Hang zum modisch-spektakulären, wohl aber zum handwerklich richtigen und ge</w:t>
      </w:r>
      <w:r w:rsidR="00792CB8" w:rsidRPr="00792CB8">
        <w:rPr>
          <w:rFonts w:ascii="Akkurat-Light" w:eastAsiaTheme="minorHAnsi" w:hAnsi="Akkurat-Light" w:cstheme="minorBidi"/>
          <w:i/>
          <w:sz w:val="22"/>
          <w:szCs w:val="22"/>
          <w:lang w:eastAsia="en-US"/>
        </w:rPr>
        <w:t>stalterisch überlegten Bauen</w:t>
      </w:r>
      <w:r w:rsidR="00792CB8">
        <w:rPr>
          <w:rFonts w:ascii="Akkurat-Light" w:eastAsiaTheme="minorHAnsi" w:hAnsi="Akkurat-Light" w:cstheme="minorBidi"/>
          <w:sz w:val="22"/>
          <w:szCs w:val="22"/>
          <w:lang w:eastAsia="en-US"/>
        </w:rPr>
        <w:t>“ s</w:t>
      </w:r>
      <w:r w:rsidRPr="005C0A6D">
        <w:rPr>
          <w:rFonts w:ascii="Akkurat-Light" w:eastAsiaTheme="minorHAnsi" w:hAnsi="Akkurat-Light" w:cstheme="minorBidi"/>
          <w:sz w:val="22"/>
          <w:szCs w:val="22"/>
          <w:lang w:eastAsia="en-US"/>
        </w:rPr>
        <w:t>o kommentieren die Architekten Luger&amp; Maul ihre Entscheidung. </w:t>
      </w:r>
    </w:p>
    <w:p w:rsidR="00473811" w:rsidRPr="005C0A6D" w:rsidRDefault="00473811" w:rsidP="00473811">
      <w:pPr>
        <w:rPr>
          <w:rFonts w:ascii="Akkurat-Light" w:hAnsi="Akkurat-Light"/>
        </w:rPr>
      </w:pPr>
    </w:p>
    <w:p w:rsidR="00473811" w:rsidRPr="005C0A6D" w:rsidRDefault="00473811" w:rsidP="00473811">
      <w:pPr>
        <w:rPr>
          <w:rFonts w:ascii="Akkurat-Light" w:hAnsi="Akkurat-Light"/>
        </w:rPr>
      </w:pPr>
    </w:p>
    <w:p w:rsidR="00817F11" w:rsidRDefault="00473811" w:rsidP="00817F11">
      <w:pPr>
        <w:spacing w:before="100" w:beforeAutospacing="1" w:after="0" w:line="240" w:lineRule="auto"/>
        <w:rPr>
          <w:rFonts w:ascii="Akkurat-Light" w:hAnsi="Akkurat-Light"/>
        </w:rPr>
      </w:pPr>
      <w:r w:rsidRPr="005C0A6D">
        <w:rPr>
          <w:rFonts w:ascii="Akkurat-Light" w:hAnsi="Akkurat-Light"/>
        </w:rPr>
        <w:t xml:space="preserve">Fotohinweis: </w:t>
      </w:r>
      <w:r w:rsidR="00817F11">
        <w:rPr>
          <w:rFonts w:ascii="Akkurat-Light" w:hAnsi="Akkurat-Light"/>
        </w:rPr>
        <w:br/>
        <w:t>HGH Kulturpreis 2017 @  LandOÖ/Stinglmayr</w:t>
      </w:r>
      <w:r w:rsidR="00817F11">
        <w:rPr>
          <w:rFonts w:ascii="Akkurat-Light" w:hAnsi="Akkurat-Light"/>
        </w:rPr>
        <w:br/>
        <w:t xml:space="preserve">Fototext: </w:t>
      </w:r>
      <w:r w:rsidR="00817F11" w:rsidRPr="00817F11">
        <w:rPr>
          <w:rFonts w:ascii="Akkurat-Light" w:hAnsi="Akkurat-Light"/>
        </w:rPr>
        <w:t>LH Stelzer, Obfrau LAbg. Manhal, Maul, Luger, Präs. LH aD Pühringer, Beirat</w:t>
      </w:r>
      <w:r w:rsidR="00817F11" w:rsidRPr="00817F11">
        <w:rPr>
          <w:rFonts w:ascii="Akkurat-Light" w:hAnsi="Akkurat-Light"/>
        </w:rPr>
        <w:t>svorsitzender Pittertschatscher</w:t>
      </w:r>
    </w:p>
    <w:p w:rsidR="00817F11" w:rsidRPr="005C0A6D" w:rsidRDefault="00817F11" w:rsidP="00817F11">
      <w:pPr>
        <w:spacing w:before="100" w:beforeAutospacing="1" w:after="0" w:line="240" w:lineRule="auto"/>
        <w:rPr>
          <w:rFonts w:ascii="Akkurat-Light" w:hAnsi="Akkurat-Light"/>
        </w:rPr>
      </w:pPr>
      <w:bookmarkStart w:id="0" w:name="_GoBack"/>
      <w:bookmarkEnd w:id="0"/>
      <w:r>
        <w:rPr>
          <w:rFonts w:ascii="Akkurat-Light" w:hAnsi="Akkurat-Light"/>
        </w:rPr>
        <w:br/>
        <w:t xml:space="preserve">HGH Kulturpreis 2017 (2) @  </w:t>
      </w:r>
      <w:r>
        <w:rPr>
          <w:rFonts w:ascii="Akkurat-Light" w:hAnsi="Akkurat-Light"/>
        </w:rPr>
        <w:t>LandOÖ/Stinglmayr</w:t>
      </w:r>
      <w:r>
        <w:rPr>
          <w:rFonts w:ascii="Akkurat-Light" w:hAnsi="Akkurat-Light"/>
        </w:rPr>
        <w:br/>
        <w:t xml:space="preserve">Fototext: </w:t>
      </w:r>
      <w:r w:rsidRPr="00817F11">
        <w:rPr>
          <w:rFonts w:ascii="Akkurat-Light" w:hAnsi="Akkurat-Light"/>
        </w:rPr>
        <w:t>Maul, LH Stelzer, Obfrau LAbg. Manhal, Gnigler, Wilhelm, LH aD Pühringer, Beiratsvorsitzender Pittertschatscher, Luger</w:t>
      </w:r>
    </w:p>
    <w:sectPr w:rsidR="00817F11" w:rsidRPr="005C0A6D" w:rsidSect="00792CB8">
      <w:headerReference w:type="default" r:id="rId6"/>
      <w:footerReference w:type="default" r:id="rId7"/>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313" w:rsidRDefault="00DB1313" w:rsidP="00461890">
      <w:pPr>
        <w:spacing w:after="0" w:line="240" w:lineRule="auto"/>
      </w:pPr>
      <w:r>
        <w:separator/>
      </w:r>
    </w:p>
  </w:endnote>
  <w:endnote w:type="continuationSeparator" w:id="0">
    <w:p w:rsidR="00DB1313" w:rsidRDefault="00DB1313" w:rsidP="00461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kkurat-Light">
    <w:altName w:val="Myriad Pro"/>
    <w:charset w:val="00"/>
    <w:family w:val="auto"/>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C9B" w:rsidRPr="00537C9B" w:rsidRDefault="00537C9B" w:rsidP="00537C9B">
    <w:pPr>
      <w:pStyle w:val="Fuzeile"/>
      <w:rPr>
        <w:sz w:val="18"/>
        <w:szCs w:val="18"/>
      </w:rPr>
    </w:pPr>
    <w:r w:rsidRPr="00537C9B">
      <w:rPr>
        <w:sz w:val="18"/>
        <w:szCs w:val="18"/>
      </w:rPr>
      <w:t>Kontakt: Kulturverein Heinrich-Gleißn</w:t>
    </w:r>
    <w:r w:rsidR="00310DAC">
      <w:rPr>
        <w:sz w:val="18"/>
        <w:szCs w:val="18"/>
      </w:rPr>
      <w:t>er-Haus, Obere Donaulände 7, 401</w:t>
    </w:r>
    <w:r w:rsidRPr="00537C9B">
      <w:rPr>
        <w:sz w:val="18"/>
        <w:szCs w:val="18"/>
      </w:rPr>
      <w:t>0 Linz</w:t>
    </w:r>
    <w:r w:rsidR="005C0A6D">
      <w:rPr>
        <w:sz w:val="18"/>
        <w:szCs w:val="18"/>
      </w:rPr>
      <w:t>,</w:t>
    </w:r>
    <w:r w:rsidRPr="00537C9B">
      <w:rPr>
        <w:sz w:val="18"/>
        <w:szCs w:val="18"/>
      </w:rPr>
      <w:t xml:space="preserve"> </w:t>
    </w:r>
    <w:hyperlink r:id="rId1" w:history="1">
      <w:r w:rsidR="00473811" w:rsidRPr="00A1686B">
        <w:rPr>
          <w:rStyle w:val="Hyperlink"/>
        </w:rPr>
        <w:t>office@kulturverein-hgh.at</w:t>
      </w:r>
    </w:hyperlink>
    <w:r w:rsidR="00473811">
      <w:t xml:space="preserve"> </w:t>
    </w:r>
    <w:r w:rsidRPr="00537C9B">
      <w:rPr>
        <w:sz w:val="18"/>
        <w:szCs w:val="18"/>
      </w:rPr>
      <w:t xml:space="preserve"> </w:t>
    </w:r>
    <w:r w:rsidRPr="00537C9B">
      <w:rPr>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313" w:rsidRDefault="00DB1313" w:rsidP="00461890">
      <w:pPr>
        <w:spacing w:after="0" w:line="240" w:lineRule="auto"/>
      </w:pPr>
      <w:r>
        <w:separator/>
      </w:r>
    </w:p>
  </w:footnote>
  <w:footnote w:type="continuationSeparator" w:id="0">
    <w:p w:rsidR="00DB1313" w:rsidRDefault="00DB1313" w:rsidP="004618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890" w:rsidRDefault="00461890" w:rsidP="00461890">
    <w:pPr>
      <w:pStyle w:val="Kopfzeile"/>
      <w:jc w:val="right"/>
    </w:pPr>
    <w:r w:rsidRPr="00461890">
      <w:rPr>
        <w:noProof/>
        <w:lang w:eastAsia="de-AT"/>
      </w:rPr>
      <w:drawing>
        <wp:inline distT="0" distB="0" distL="0" distR="0">
          <wp:extent cx="1794294" cy="914400"/>
          <wp:effectExtent l="0" t="0" r="0" b="0"/>
          <wp:docPr id="2" name="Grafik 2" descr="S:\PO\Projekte\Kulturverein HG\Kulturverei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Projekte\Kulturverein HG\Kulturverein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26" cy="917066"/>
                  </a:xfrm>
                  <a:prstGeom prst="rect">
                    <a:avLst/>
                  </a:prstGeom>
                  <a:noFill/>
                  <a:ln>
                    <a:noFill/>
                  </a:ln>
                </pic:spPr>
              </pic:pic>
            </a:graphicData>
          </a:graphic>
        </wp:inline>
      </w:drawing>
    </w:r>
  </w:p>
  <w:p w:rsidR="00461890" w:rsidRDefault="0046189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1A4"/>
    <w:rsid w:val="000C0CDA"/>
    <w:rsid w:val="000D767A"/>
    <w:rsid w:val="0015682E"/>
    <w:rsid w:val="002968A9"/>
    <w:rsid w:val="002A5A00"/>
    <w:rsid w:val="00310DAC"/>
    <w:rsid w:val="0039337D"/>
    <w:rsid w:val="00461890"/>
    <w:rsid w:val="00473811"/>
    <w:rsid w:val="00477565"/>
    <w:rsid w:val="00481119"/>
    <w:rsid w:val="004C4324"/>
    <w:rsid w:val="004F6D4D"/>
    <w:rsid w:val="00537C9B"/>
    <w:rsid w:val="00580A03"/>
    <w:rsid w:val="00592B96"/>
    <w:rsid w:val="005C0A6D"/>
    <w:rsid w:val="006406D6"/>
    <w:rsid w:val="0067117E"/>
    <w:rsid w:val="006765C9"/>
    <w:rsid w:val="006B2FC8"/>
    <w:rsid w:val="00770A58"/>
    <w:rsid w:val="00792CB8"/>
    <w:rsid w:val="007F45EC"/>
    <w:rsid w:val="00817F11"/>
    <w:rsid w:val="00870506"/>
    <w:rsid w:val="008D51A4"/>
    <w:rsid w:val="00961170"/>
    <w:rsid w:val="0098267C"/>
    <w:rsid w:val="009E4FA1"/>
    <w:rsid w:val="00B434B7"/>
    <w:rsid w:val="00B77462"/>
    <w:rsid w:val="00B872A3"/>
    <w:rsid w:val="00B968B0"/>
    <w:rsid w:val="00D24F5C"/>
    <w:rsid w:val="00D661EA"/>
    <w:rsid w:val="00DA2895"/>
    <w:rsid w:val="00DB1313"/>
    <w:rsid w:val="00E45F32"/>
    <w:rsid w:val="00E60E0F"/>
    <w:rsid w:val="00EC4866"/>
    <w:rsid w:val="00FA29DE"/>
    <w:rsid w:val="00FC69A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F2D6B"/>
  <w15:chartTrackingRefBased/>
  <w15:docId w15:val="{7FF7E4F3-53FA-44F5-89AE-B48BB793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link w:val="berschrift2Zchn"/>
    <w:uiPriority w:val="9"/>
    <w:qFormat/>
    <w:rsid w:val="006B2FC8"/>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6B2FC8"/>
    <w:rPr>
      <w:rFonts w:ascii="Times New Roman" w:eastAsia="Times New Roman" w:hAnsi="Times New Roman" w:cs="Times New Roman"/>
      <w:b/>
      <w:bCs/>
      <w:sz w:val="36"/>
      <w:szCs w:val="36"/>
      <w:lang w:eastAsia="de-AT"/>
    </w:rPr>
  </w:style>
  <w:style w:type="paragraph" w:styleId="StandardWeb">
    <w:name w:val="Normal (Web)"/>
    <w:basedOn w:val="Standard"/>
    <w:uiPriority w:val="99"/>
    <w:semiHidden/>
    <w:unhideWhenUsed/>
    <w:rsid w:val="006B2FC8"/>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6B2FC8"/>
    <w:rPr>
      <w:b/>
      <w:bCs/>
    </w:rPr>
  </w:style>
  <w:style w:type="character" w:styleId="Hervorhebung">
    <w:name w:val="Emphasis"/>
    <w:basedOn w:val="Absatz-Standardschriftart"/>
    <w:uiPriority w:val="20"/>
    <w:qFormat/>
    <w:rsid w:val="006B2FC8"/>
    <w:rPr>
      <w:i/>
      <w:iCs/>
    </w:rPr>
  </w:style>
  <w:style w:type="character" w:styleId="Hyperlink">
    <w:name w:val="Hyperlink"/>
    <w:basedOn w:val="Absatz-Standardschriftart"/>
    <w:uiPriority w:val="99"/>
    <w:unhideWhenUsed/>
    <w:rsid w:val="006B2FC8"/>
    <w:rPr>
      <w:color w:val="0000FF"/>
      <w:u w:val="single"/>
    </w:rPr>
  </w:style>
  <w:style w:type="paragraph" w:styleId="Kopfzeile">
    <w:name w:val="header"/>
    <w:basedOn w:val="Standard"/>
    <w:link w:val="KopfzeileZchn"/>
    <w:uiPriority w:val="99"/>
    <w:unhideWhenUsed/>
    <w:rsid w:val="0046189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61890"/>
  </w:style>
  <w:style w:type="paragraph" w:styleId="Fuzeile">
    <w:name w:val="footer"/>
    <w:basedOn w:val="Standard"/>
    <w:link w:val="FuzeileZchn"/>
    <w:uiPriority w:val="99"/>
    <w:unhideWhenUsed/>
    <w:rsid w:val="0046189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61890"/>
  </w:style>
  <w:style w:type="paragraph" w:customStyle="1" w:styleId="font7">
    <w:name w:val="font_7"/>
    <w:basedOn w:val="Standard"/>
    <w:rsid w:val="00473811"/>
    <w:pPr>
      <w:spacing w:before="100" w:beforeAutospacing="1" w:after="100" w:afterAutospacing="1" w:line="240" w:lineRule="auto"/>
    </w:pPr>
    <w:rPr>
      <w:rFonts w:ascii="Times New Roman" w:eastAsia="Times New Roman" w:hAnsi="Times New Roman"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783912">
      <w:bodyDiv w:val="1"/>
      <w:marLeft w:val="0"/>
      <w:marRight w:val="0"/>
      <w:marTop w:val="0"/>
      <w:marBottom w:val="0"/>
      <w:divBdr>
        <w:top w:val="none" w:sz="0" w:space="0" w:color="auto"/>
        <w:left w:val="none" w:sz="0" w:space="0" w:color="auto"/>
        <w:bottom w:val="none" w:sz="0" w:space="0" w:color="auto"/>
        <w:right w:val="none" w:sz="0" w:space="0" w:color="auto"/>
      </w:divBdr>
      <w:divsChild>
        <w:div w:id="756832011">
          <w:marLeft w:val="0"/>
          <w:marRight w:val="0"/>
          <w:marTop w:val="0"/>
          <w:marBottom w:val="0"/>
          <w:divBdr>
            <w:top w:val="none" w:sz="0" w:space="0" w:color="auto"/>
            <w:left w:val="none" w:sz="0" w:space="0" w:color="auto"/>
            <w:bottom w:val="none" w:sz="0" w:space="0" w:color="auto"/>
            <w:right w:val="none" w:sz="0" w:space="0" w:color="auto"/>
          </w:divBdr>
          <w:divsChild>
            <w:div w:id="426921507">
              <w:marLeft w:val="0"/>
              <w:marRight w:val="0"/>
              <w:marTop w:val="0"/>
              <w:marBottom w:val="0"/>
              <w:divBdr>
                <w:top w:val="none" w:sz="0" w:space="0" w:color="auto"/>
                <w:left w:val="none" w:sz="0" w:space="0" w:color="auto"/>
                <w:bottom w:val="none" w:sz="0" w:space="0" w:color="auto"/>
                <w:right w:val="none" w:sz="0" w:space="0" w:color="auto"/>
              </w:divBdr>
              <w:divsChild>
                <w:div w:id="87728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office@kulturverein-hgh.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3869</Characters>
  <Application>Microsoft Office Word</Application>
  <DocSecurity>4</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Staudinger Doris</dc:creator>
  <cp:keywords/>
  <dc:description/>
  <cp:lastModifiedBy>Hennerbichler Monika</cp:lastModifiedBy>
  <cp:revision>2</cp:revision>
  <dcterms:created xsi:type="dcterms:W3CDTF">2018-01-11T12:22:00Z</dcterms:created>
  <dcterms:modified xsi:type="dcterms:W3CDTF">2018-01-11T12:22:00Z</dcterms:modified>
</cp:coreProperties>
</file>